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37" w:rsidRDefault="00B22E4B">
      <w:pPr>
        <w:rPr>
          <w:i/>
        </w:rPr>
      </w:pPr>
      <w:r w:rsidRPr="00B22E4B">
        <w:rPr>
          <w:i/>
        </w:rPr>
        <w:t xml:space="preserve">Le conseguenze del linguaggio </w:t>
      </w:r>
    </w:p>
    <w:p w:rsidR="00B22E4B" w:rsidRDefault="00B22E4B">
      <w:r>
        <w:t>I incontro – 6 Aprile</w:t>
      </w:r>
      <w:r>
        <w:br/>
      </w:r>
      <w:r>
        <w:rPr>
          <w:i/>
        </w:rPr>
        <w:t>Serialità e materia grezza: dal cinema alla televisione</w:t>
      </w:r>
    </w:p>
    <w:p w:rsidR="00B22E4B" w:rsidRDefault="00B22E4B">
      <w:r>
        <w:t xml:space="preserve">E’ stata fatta una panoramica sul discorso seriale negli anni del passaggio drastico dal mezzo cinematografico a quello più prettamente televisivo. Con l’ausilio di proiezioni in aula, si è guardato più da vicino il meccanismo linguistico della televisione, nelle sue analogie e differenze col cinema. </w:t>
      </w:r>
    </w:p>
    <w:p w:rsidR="00B22E4B" w:rsidRDefault="00B22E4B">
      <w:pPr>
        <w:rPr>
          <w:sz w:val="24"/>
        </w:rPr>
      </w:pPr>
      <w:r w:rsidRPr="00B22E4B">
        <w:rPr>
          <w:lang w:val="en-GB"/>
        </w:rPr>
        <w:t xml:space="preserve">Clip: </w:t>
      </w:r>
      <w:r w:rsidRPr="00B22E4B">
        <w:rPr>
          <w:i/>
          <w:sz w:val="24"/>
          <w:lang w:val="en-GB"/>
        </w:rPr>
        <w:t>“The Sopranos”</w:t>
      </w:r>
      <w:r w:rsidRPr="00B22E4B">
        <w:rPr>
          <w:sz w:val="24"/>
          <w:lang w:val="en-GB"/>
        </w:rPr>
        <w:t xml:space="preserve">, David Chase, 1999-2007; </w:t>
      </w:r>
      <w:proofErr w:type="spellStart"/>
      <w:r w:rsidRPr="00B22E4B">
        <w:rPr>
          <w:sz w:val="24"/>
          <w:lang w:val="en-GB"/>
        </w:rPr>
        <w:t>ep.</w:t>
      </w:r>
      <w:proofErr w:type="spellEnd"/>
      <w:r w:rsidRPr="00B22E4B">
        <w:rPr>
          <w:sz w:val="24"/>
          <w:lang w:val="en-GB"/>
        </w:rPr>
        <w:t xml:space="preserve"> 1 e 3, clip </w:t>
      </w:r>
      <w:proofErr w:type="spellStart"/>
      <w:r w:rsidRPr="00B22E4B">
        <w:rPr>
          <w:sz w:val="24"/>
          <w:lang w:val="en-GB"/>
        </w:rPr>
        <w:t>varie</w:t>
      </w:r>
      <w:proofErr w:type="spellEnd"/>
      <w:r w:rsidRPr="00B22E4B">
        <w:rPr>
          <w:sz w:val="24"/>
          <w:lang w:val="en-GB"/>
        </w:rPr>
        <w:t xml:space="preserve">. </w:t>
      </w:r>
      <w:r w:rsidRPr="00B22E4B">
        <w:rPr>
          <w:sz w:val="24"/>
          <w:lang w:val="en-GB"/>
        </w:rPr>
        <w:br/>
        <w:t xml:space="preserve">       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Mad</w:t>
      </w:r>
      <w:proofErr w:type="spellEnd"/>
      <w:r>
        <w:rPr>
          <w:i/>
          <w:sz w:val="24"/>
        </w:rPr>
        <w:t xml:space="preserve"> Men”</w:t>
      </w:r>
      <w:r>
        <w:rPr>
          <w:sz w:val="24"/>
        </w:rPr>
        <w:t xml:space="preserve">, Matthew </w:t>
      </w:r>
      <w:proofErr w:type="spellStart"/>
      <w:r>
        <w:rPr>
          <w:sz w:val="24"/>
        </w:rPr>
        <w:t>Weiner</w:t>
      </w:r>
      <w:proofErr w:type="spellEnd"/>
      <w:r>
        <w:rPr>
          <w:sz w:val="24"/>
        </w:rPr>
        <w:t xml:space="preserve">, 2007-2015; titoli di testa. </w:t>
      </w:r>
      <w:r w:rsidR="00BD7747">
        <w:rPr>
          <w:sz w:val="24"/>
        </w:rPr>
        <w:br/>
      </w:r>
      <w:r w:rsidR="00BD7747">
        <w:rPr>
          <w:sz w:val="24"/>
        </w:rPr>
        <w:br/>
        <w:t>Tra gli interventi: “</w:t>
      </w:r>
      <w:proofErr w:type="spellStart"/>
      <w:r w:rsidR="00BD7747" w:rsidRPr="00BD7747">
        <w:rPr>
          <w:i/>
          <w:sz w:val="24"/>
        </w:rPr>
        <w:t>Dexter</w:t>
      </w:r>
      <w:proofErr w:type="spellEnd"/>
      <w:r w:rsidR="00BD7747">
        <w:rPr>
          <w:sz w:val="24"/>
        </w:rPr>
        <w:t>” e “</w:t>
      </w:r>
      <w:r w:rsidR="00BD7747" w:rsidRPr="00BD7747">
        <w:rPr>
          <w:i/>
          <w:sz w:val="24"/>
        </w:rPr>
        <w:t>Streghe</w:t>
      </w:r>
      <w:r w:rsidR="00BD7747">
        <w:rPr>
          <w:sz w:val="24"/>
        </w:rPr>
        <w:t xml:space="preserve">” tra le serie potenzialmente “linguistiche” già dai titoli di testa; rapporto con la fruizione del prodotto.  </w:t>
      </w:r>
    </w:p>
    <w:p w:rsidR="00B22E4B" w:rsidRDefault="00B22E4B">
      <w:pPr>
        <w:rPr>
          <w:sz w:val="24"/>
        </w:rPr>
      </w:pPr>
      <w:r>
        <w:rPr>
          <w:sz w:val="24"/>
        </w:rPr>
        <w:t xml:space="preserve">II incontro – 11 Aprile </w:t>
      </w:r>
      <w:r>
        <w:rPr>
          <w:sz w:val="24"/>
        </w:rPr>
        <w:br/>
      </w:r>
      <w:r>
        <w:rPr>
          <w:i/>
          <w:sz w:val="24"/>
        </w:rPr>
        <w:t>“Europa”</w:t>
      </w:r>
      <w:r>
        <w:rPr>
          <w:sz w:val="24"/>
        </w:rPr>
        <w:br/>
      </w:r>
    </w:p>
    <w:p w:rsidR="00B22E4B" w:rsidRDefault="00B22E4B">
      <w:pPr>
        <w:rPr>
          <w:sz w:val="24"/>
        </w:rPr>
      </w:pPr>
      <w:r>
        <w:rPr>
          <w:sz w:val="24"/>
        </w:rPr>
        <w:t>Sguardo storico sul concetto di “serialità” lungo una linea artistica di interesse squisitamente europeo, dall’Arte Classica alla pittura del Tardo Ottocento, per arrivare al cinema degli albori e le sue immediate conclusioni: la relazione con la letteratura (</w:t>
      </w:r>
      <w:r w:rsidRPr="00B22E4B">
        <w:rPr>
          <w:b/>
          <w:sz w:val="24"/>
        </w:rPr>
        <w:t>Realismo Italiano</w:t>
      </w:r>
      <w:r>
        <w:rPr>
          <w:sz w:val="24"/>
        </w:rPr>
        <w:t xml:space="preserve">, </w:t>
      </w:r>
      <w:r w:rsidRPr="00B22E4B">
        <w:rPr>
          <w:b/>
          <w:sz w:val="24"/>
        </w:rPr>
        <w:t>Verismo</w:t>
      </w:r>
      <w:r>
        <w:rPr>
          <w:sz w:val="24"/>
        </w:rPr>
        <w:t xml:space="preserve">), la serialità in </w:t>
      </w:r>
      <w:proofErr w:type="spellStart"/>
      <w:r w:rsidRPr="00B22E4B">
        <w:rPr>
          <w:b/>
          <w:i/>
          <w:sz w:val="24"/>
        </w:rPr>
        <w:t>Méliès</w:t>
      </w:r>
      <w:proofErr w:type="spellEnd"/>
      <w:r>
        <w:rPr>
          <w:sz w:val="24"/>
        </w:rPr>
        <w:t xml:space="preserve">, il </w:t>
      </w:r>
      <w:r w:rsidRPr="00B22E4B">
        <w:rPr>
          <w:b/>
          <w:sz w:val="24"/>
        </w:rPr>
        <w:t>Kolossal Storico</w:t>
      </w:r>
      <w:r>
        <w:rPr>
          <w:sz w:val="24"/>
        </w:rPr>
        <w:t xml:space="preserve"> e le potenziali influenze su </w:t>
      </w:r>
      <w:r w:rsidRPr="00B22E4B">
        <w:rPr>
          <w:b/>
          <w:i/>
          <w:sz w:val="24"/>
        </w:rPr>
        <w:t>D.W. Griffith</w:t>
      </w:r>
      <w:r>
        <w:rPr>
          <w:sz w:val="24"/>
        </w:rPr>
        <w:t xml:space="preserve">; </w:t>
      </w:r>
      <w:proofErr w:type="spellStart"/>
      <w:r w:rsidRPr="00B22E4B">
        <w:rPr>
          <w:b/>
          <w:i/>
          <w:sz w:val="24"/>
        </w:rPr>
        <w:t>Lafitte</w:t>
      </w:r>
      <w:proofErr w:type="spellEnd"/>
      <w:r>
        <w:rPr>
          <w:sz w:val="24"/>
        </w:rPr>
        <w:t xml:space="preserve"> e </w:t>
      </w:r>
      <w:r w:rsidRPr="00B22E4B">
        <w:rPr>
          <w:b/>
          <w:sz w:val="24"/>
        </w:rPr>
        <w:t>“le film d’Art”</w:t>
      </w:r>
      <w:r>
        <w:rPr>
          <w:sz w:val="24"/>
        </w:rPr>
        <w:t xml:space="preserve"> in Francia, poi un percorso lungo gli anni centrali del ‘900 (tardi ’30, ’40, ’50, ‘60)</w:t>
      </w:r>
      <w:r w:rsidR="00BD7747">
        <w:rPr>
          <w:sz w:val="24"/>
        </w:rPr>
        <w:t xml:space="preserve"> nonché</w:t>
      </w:r>
      <w:r>
        <w:rPr>
          <w:sz w:val="24"/>
        </w:rPr>
        <w:t xml:space="preserve"> le più importanti correnti cinematografiche europee (</w:t>
      </w:r>
      <w:r w:rsidRPr="00B22E4B">
        <w:rPr>
          <w:b/>
          <w:sz w:val="24"/>
        </w:rPr>
        <w:t>Neorealismo</w:t>
      </w:r>
      <w:r w:rsidRPr="00BD7747">
        <w:rPr>
          <w:sz w:val="24"/>
        </w:rPr>
        <w:t>,</w:t>
      </w:r>
      <w:r>
        <w:rPr>
          <w:sz w:val="24"/>
        </w:rPr>
        <w:t xml:space="preserve"> </w:t>
      </w:r>
      <w:r w:rsidRPr="00B22E4B">
        <w:rPr>
          <w:b/>
          <w:sz w:val="24"/>
        </w:rPr>
        <w:t xml:space="preserve">Nouvelle </w:t>
      </w:r>
      <w:proofErr w:type="spellStart"/>
      <w:r w:rsidRPr="00B22E4B">
        <w:rPr>
          <w:b/>
          <w:sz w:val="24"/>
        </w:rPr>
        <w:t>Vague</w:t>
      </w:r>
      <w:proofErr w:type="spellEnd"/>
      <w:r w:rsidRPr="00BD7747">
        <w:rPr>
          <w:sz w:val="24"/>
        </w:rPr>
        <w:t>,</w:t>
      </w:r>
      <w:r>
        <w:rPr>
          <w:sz w:val="24"/>
        </w:rPr>
        <w:t xml:space="preserve"> </w:t>
      </w:r>
      <w:r w:rsidRPr="00B22E4B">
        <w:rPr>
          <w:b/>
          <w:sz w:val="24"/>
        </w:rPr>
        <w:t>Nuovo Cinema Tedesco</w:t>
      </w:r>
      <w:r>
        <w:rPr>
          <w:sz w:val="24"/>
        </w:rPr>
        <w:t>) e l’influenza, in esse, del modello a</w:t>
      </w:r>
      <w:r w:rsidR="00BD7747">
        <w:rPr>
          <w:sz w:val="24"/>
        </w:rPr>
        <w:t>mericano, ispiratore</w:t>
      </w:r>
      <w:r>
        <w:rPr>
          <w:sz w:val="24"/>
        </w:rPr>
        <w:t xml:space="preserve"> e colonizzatore al contempo</w:t>
      </w:r>
      <w:r w:rsidR="00BD7747">
        <w:rPr>
          <w:sz w:val="24"/>
        </w:rPr>
        <w:t xml:space="preserve">. Di qui, gli </w:t>
      </w:r>
      <w:r w:rsidR="00BD7747" w:rsidRPr="00BD7747">
        <w:rPr>
          <w:b/>
          <w:sz w:val="24"/>
        </w:rPr>
        <w:t>Spaghetti Western</w:t>
      </w:r>
      <w:r w:rsidR="00BD7747">
        <w:rPr>
          <w:sz w:val="24"/>
        </w:rPr>
        <w:t xml:space="preserve">, </w:t>
      </w:r>
      <w:r w:rsidR="00BD7747" w:rsidRPr="00BD7747">
        <w:rPr>
          <w:b/>
          <w:sz w:val="24"/>
        </w:rPr>
        <w:t>il Poliziottesco all’Italiana</w:t>
      </w:r>
      <w:r w:rsidR="00BD7747">
        <w:rPr>
          <w:sz w:val="24"/>
        </w:rPr>
        <w:t xml:space="preserve">, la questione dei generi sino alla </w:t>
      </w:r>
      <w:r w:rsidR="00BD7747" w:rsidRPr="00BD7747">
        <w:rPr>
          <w:b/>
          <w:sz w:val="24"/>
        </w:rPr>
        <w:t>Commedia</w:t>
      </w:r>
      <w:r w:rsidR="00BD7747">
        <w:rPr>
          <w:sz w:val="24"/>
        </w:rPr>
        <w:t xml:space="preserve">, partendo proprio da quella </w:t>
      </w:r>
      <w:r w:rsidR="00BD7747" w:rsidRPr="00BD7747">
        <w:rPr>
          <w:b/>
          <w:sz w:val="24"/>
        </w:rPr>
        <w:t>“all’Italiana”</w:t>
      </w:r>
      <w:r w:rsidR="00BD7747">
        <w:rPr>
          <w:sz w:val="24"/>
        </w:rPr>
        <w:t xml:space="preserve">. </w:t>
      </w:r>
      <w:r w:rsidR="00BD7747">
        <w:rPr>
          <w:sz w:val="24"/>
        </w:rPr>
        <w:br/>
        <w:t xml:space="preserve">Prima di giungere alle serie tv “nazionali” in senso stretto, un tentativo di comprendere il concetto seriale in </w:t>
      </w:r>
      <w:r w:rsidR="00BD7747" w:rsidRPr="00BD7747">
        <w:rPr>
          <w:b/>
          <w:i/>
          <w:sz w:val="24"/>
        </w:rPr>
        <w:t>Godard</w:t>
      </w:r>
      <w:r w:rsidR="00BD7747">
        <w:rPr>
          <w:sz w:val="24"/>
        </w:rPr>
        <w:t xml:space="preserve">, </w:t>
      </w:r>
      <w:r w:rsidR="00BD7747" w:rsidRPr="00BD7747">
        <w:rPr>
          <w:b/>
          <w:i/>
          <w:sz w:val="24"/>
        </w:rPr>
        <w:t>Herzog</w:t>
      </w:r>
      <w:r w:rsidR="00BD7747">
        <w:rPr>
          <w:sz w:val="24"/>
        </w:rPr>
        <w:t xml:space="preserve"> (e il suo </w:t>
      </w:r>
      <w:r w:rsidR="00BD7747" w:rsidRPr="00BD7747">
        <w:rPr>
          <w:i/>
          <w:sz w:val="24"/>
        </w:rPr>
        <w:t xml:space="preserve">“L’enigma di Kaspar </w:t>
      </w:r>
      <w:proofErr w:type="spellStart"/>
      <w:r w:rsidR="00BD7747" w:rsidRPr="00BD7747">
        <w:rPr>
          <w:i/>
          <w:sz w:val="24"/>
        </w:rPr>
        <w:t>Hauser</w:t>
      </w:r>
      <w:proofErr w:type="spellEnd"/>
      <w:r w:rsidR="00BD7747" w:rsidRPr="00BD7747">
        <w:rPr>
          <w:i/>
          <w:sz w:val="24"/>
        </w:rPr>
        <w:t>”</w:t>
      </w:r>
      <w:r w:rsidR="00BD7747">
        <w:rPr>
          <w:sz w:val="24"/>
        </w:rPr>
        <w:t xml:space="preserve"> principalmente) e </w:t>
      </w:r>
      <w:r w:rsidR="00BD7747" w:rsidRPr="00BD7747">
        <w:rPr>
          <w:b/>
          <w:i/>
          <w:sz w:val="24"/>
        </w:rPr>
        <w:t>Wenders</w:t>
      </w:r>
      <w:r w:rsidR="00BD7747">
        <w:rPr>
          <w:sz w:val="24"/>
        </w:rPr>
        <w:t xml:space="preserve"> (di cui, senza proiezioni, un discorso d’ampio respiro su </w:t>
      </w:r>
      <w:r w:rsidR="00BD7747" w:rsidRPr="00BD7747">
        <w:rPr>
          <w:i/>
          <w:sz w:val="24"/>
        </w:rPr>
        <w:t>“Alice nelle Città”</w:t>
      </w:r>
      <w:r w:rsidR="00BD7747">
        <w:rPr>
          <w:sz w:val="24"/>
        </w:rPr>
        <w:t xml:space="preserve"> e </w:t>
      </w:r>
      <w:r w:rsidR="00BD7747" w:rsidRPr="00BD7747">
        <w:rPr>
          <w:i/>
          <w:sz w:val="24"/>
        </w:rPr>
        <w:t>“L’amico Americano”</w:t>
      </w:r>
      <w:r w:rsidR="00BD7747">
        <w:rPr>
          <w:sz w:val="24"/>
        </w:rPr>
        <w:t xml:space="preserve"> nell’economia della colonizzazione a stelle e strisce dell’audiovisivo). </w:t>
      </w:r>
      <w:r w:rsidR="00BD7747">
        <w:rPr>
          <w:sz w:val="24"/>
        </w:rPr>
        <w:br/>
        <w:t xml:space="preserve">Di lì, </w:t>
      </w:r>
      <w:r w:rsidR="00BD7747" w:rsidRPr="00BD7747">
        <w:rPr>
          <w:i/>
          <w:sz w:val="24"/>
        </w:rPr>
        <w:t>“</w:t>
      </w:r>
      <w:proofErr w:type="spellStart"/>
      <w:r w:rsidR="00BD7747" w:rsidRPr="00BD7747">
        <w:rPr>
          <w:i/>
          <w:sz w:val="24"/>
        </w:rPr>
        <w:t>Tatort</w:t>
      </w:r>
      <w:proofErr w:type="spellEnd"/>
      <w:r w:rsidR="00BD7747" w:rsidRPr="00BD7747">
        <w:rPr>
          <w:i/>
          <w:sz w:val="24"/>
        </w:rPr>
        <w:t>”</w:t>
      </w:r>
      <w:r w:rsidR="00BD7747" w:rsidRPr="00BD7747">
        <w:rPr>
          <w:sz w:val="24"/>
        </w:rPr>
        <w:t xml:space="preserve">, </w:t>
      </w:r>
      <w:r w:rsidR="00BD7747" w:rsidRPr="00BD7747">
        <w:rPr>
          <w:i/>
          <w:sz w:val="24"/>
        </w:rPr>
        <w:t>“Marseille”</w:t>
      </w:r>
      <w:r w:rsidR="00BD7747" w:rsidRPr="00BD7747">
        <w:rPr>
          <w:sz w:val="24"/>
        </w:rPr>
        <w:t>,</w:t>
      </w:r>
      <w:r w:rsidR="00BD7747" w:rsidRPr="00BD7747">
        <w:rPr>
          <w:i/>
          <w:sz w:val="24"/>
        </w:rPr>
        <w:t xml:space="preserve"> “Squadra speciale”</w:t>
      </w:r>
      <w:r w:rsidR="00BD7747" w:rsidRPr="00BD7747">
        <w:rPr>
          <w:sz w:val="24"/>
        </w:rPr>
        <w:t>,</w:t>
      </w:r>
      <w:r w:rsidR="00BD7747" w:rsidRPr="00BD7747">
        <w:rPr>
          <w:i/>
          <w:sz w:val="24"/>
        </w:rPr>
        <w:t xml:space="preserve"> “</w:t>
      </w:r>
      <w:proofErr w:type="spellStart"/>
      <w:r w:rsidR="00BD7747" w:rsidRPr="00BD7747">
        <w:rPr>
          <w:i/>
          <w:sz w:val="24"/>
        </w:rPr>
        <w:t>Les</w:t>
      </w:r>
      <w:proofErr w:type="spellEnd"/>
      <w:r w:rsidR="00BD7747" w:rsidRPr="00BD7747">
        <w:rPr>
          <w:i/>
          <w:sz w:val="24"/>
        </w:rPr>
        <w:t xml:space="preserve"> </w:t>
      </w:r>
      <w:proofErr w:type="spellStart"/>
      <w:r w:rsidR="00BD7747" w:rsidRPr="00BD7747">
        <w:rPr>
          <w:i/>
          <w:sz w:val="24"/>
        </w:rPr>
        <w:t>Revenants</w:t>
      </w:r>
      <w:proofErr w:type="spellEnd"/>
      <w:r w:rsidR="00BD7747" w:rsidRPr="00BD7747">
        <w:rPr>
          <w:i/>
          <w:sz w:val="24"/>
        </w:rPr>
        <w:t>”</w:t>
      </w:r>
      <w:r w:rsidR="00BD7747">
        <w:rPr>
          <w:sz w:val="24"/>
        </w:rPr>
        <w:t xml:space="preserve"> sino all’Italia, il </w:t>
      </w:r>
      <w:r w:rsidR="00BD7747" w:rsidRPr="00BD7747">
        <w:rPr>
          <w:b/>
          <w:sz w:val="24"/>
        </w:rPr>
        <w:t>Cine-panettone</w:t>
      </w:r>
      <w:r w:rsidR="00BD7747">
        <w:rPr>
          <w:sz w:val="24"/>
        </w:rPr>
        <w:t xml:space="preserve"> e la nuova serialità. </w:t>
      </w:r>
      <w:r w:rsidR="00BD7747">
        <w:rPr>
          <w:sz w:val="24"/>
        </w:rPr>
        <w:br/>
        <w:t xml:space="preserve">Un appunto filosofico: in risposta a </w:t>
      </w:r>
      <w:r w:rsidR="00BD7747" w:rsidRPr="00BD7747">
        <w:rPr>
          <w:b/>
          <w:i/>
          <w:sz w:val="24"/>
        </w:rPr>
        <w:t>Godard</w:t>
      </w:r>
      <w:r w:rsidR="00BD7747">
        <w:rPr>
          <w:sz w:val="24"/>
        </w:rPr>
        <w:t xml:space="preserve"> e al suo &lt;&lt;C’è il visibile e l’invisibile. Se mostri solo il visibile, è un telefilm che stai facendo&gt;&gt;, </w:t>
      </w:r>
      <w:proofErr w:type="spellStart"/>
      <w:r w:rsidR="00BD7747" w:rsidRPr="00BD7747">
        <w:rPr>
          <w:b/>
          <w:i/>
          <w:sz w:val="24"/>
        </w:rPr>
        <w:t>Deleuze</w:t>
      </w:r>
      <w:proofErr w:type="spellEnd"/>
      <w:r w:rsidR="00BD7747">
        <w:rPr>
          <w:sz w:val="24"/>
        </w:rPr>
        <w:t xml:space="preserve"> e i suoi concetti di </w:t>
      </w:r>
      <w:r w:rsidR="00BD7747" w:rsidRPr="00BD7747">
        <w:rPr>
          <w:sz w:val="24"/>
          <w:u w:val="single"/>
        </w:rPr>
        <w:t>“immagine-tempo”</w:t>
      </w:r>
      <w:r w:rsidR="00BD7747">
        <w:rPr>
          <w:sz w:val="24"/>
        </w:rPr>
        <w:t xml:space="preserve"> e </w:t>
      </w:r>
      <w:r w:rsidR="00BD7747" w:rsidRPr="00BD7747">
        <w:rPr>
          <w:sz w:val="24"/>
          <w:u w:val="single"/>
        </w:rPr>
        <w:t>“immagine-movimento”</w:t>
      </w:r>
      <w:r w:rsidR="00BD7747">
        <w:rPr>
          <w:sz w:val="24"/>
        </w:rPr>
        <w:t xml:space="preserve"> fanno riflettere sulla condizione attuale dell’audiovisivo tutto e una comprensione più ampia del problema geograficamente (e socio-politicamente) inteso. </w:t>
      </w:r>
      <w:r w:rsidR="00BD7747">
        <w:rPr>
          <w:sz w:val="24"/>
        </w:rPr>
        <w:br/>
      </w:r>
      <w:r w:rsidR="00BD7747">
        <w:rPr>
          <w:sz w:val="24"/>
        </w:rPr>
        <w:br/>
        <w:t>Clip: nessuna</w:t>
      </w:r>
    </w:p>
    <w:p w:rsidR="00BD7747" w:rsidRDefault="00BD7747" w:rsidP="00BD7747">
      <w:pPr>
        <w:rPr>
          <w:sz w:val="24"/>
        </w:rPr>
      </w:pPr>
      <w:r>
        <w:rPr>
          <w:sz w:val="24"/>
        </w:rPr>
        <w:t>Tra gli interventi: la questione del pubblico; l’indirizzo d’usufrutto di una serie e il retaggio culturale ove inserire un prodotto audiovisivo.</w:t>
      </w:r>
    </w:p>
    <w:p w:rsidR="00BD7747" w:rsidRDefault="00BD7747">
      <w:pPr>
        <w:rPr>
          <w:sz w:val="24"/>
        </w:rPr>
      </w:pPr>
    </w:p>
    <w:p w:rsidR="00B12F00" w:rsidRDefault="00B12F00">
      <w:pPr>
        <w:rPr>
          <w:rFonts w:cstheme="minorHAnsi"/>
          <w:i/>
        </w:rPr>
      </w:pPr>
      <w:r>
        <w:rPr>
          <w:rFonts w:cstheme="minorHAnsi"/>
        </w:rPr>
        <w:lastRenderedPageBreak/>
        <w:t>III incontro – 27 Aprile</w:t>
      </w:r>
      <w:r>
        <w:rPr>
          <w:rFonts w:cstheme="minorHAnsi"/>
          <w:i/>
        </w:rPr>
        <w:br/>
      </w:r>
      <w:r w:rsidRPr="00B12F00">
        <w:rPr>
          <w:rFonts w:cstheme="minorHAnsi"/>
          <w:i/>
        </w:rPr>
        <w:t>“Oltre: navigando tra la manica e l’Oceano”</w:t>
      </w:r>
    </w:p>
    <w:p w:rsidR="00B12F00" w:rsidRDefault="00B12F00">
      <w:pPr>
        <w:rPr>
          <w:rFonts w:cstheme="minorHAnsi"/>
          <w:i/>
        </w:rPr>
      </w:pPr>
    </w:p>
    <w:p w:rsidR="00293CFD" w:rsidRDefault="00B12F00">
      <w:pPr>
        <w:rPr>
          <w:rFonts w:cstheme="minorHAnsi"/>
        </w:rPr>
      </w:pPr>
      <w:r>
        <w:rPr>
          <w:rFonts w:cstheme="minorHAnsi"/>
        </w:rPr>
        <w:t xml:space="preserve">Una panoramica sull’audiovisivo in lingua inglese dal Regno Unito, interprete co-linguistico del modello d’oltreoceano, agli stessi </w:t>
      </w:r>
      <w:proofErr w:type="spellStart"/>
      <w:r>
        <w:rPr>
          <w:rFonts w:cstheme="minorHAnsi"/>
        </w:rPr>
        <w:t>States</w:t>
      </w:r>
      <w:proofErr w:type="spellEnd"/>
      <w:r>
        <w:rPr>
          <w:rFonts w:cstheme="minorHAnsi"/>
        </w:rPr>
        <w:t xml:space="preserve">; dalle produzioni cinematografiche dei primi del ‘900 al boom degli anni ’30, dalla </w:t>
      </w:r>
      <w:r w:rsidRPr="00A64E8B">
        <w:rPr>
          <w:rFonts w:cstheme="minorHAnsi"/>
          <w:b/>
        </w:rPr>
        <w:t>Scuola di Brighton</w:t>
      </w:r>
      <w:r>
        <w:rPr>
          <w:rFonts w:cstheme="minorHAnsi"/>
        </w:rPr>
        <w:t xml:space="preserve"> al primo film sonoro di </w:t>
      </w:r>
      <w:r w:rsidRPr="00A64E8B">
        <w:rPr>
          <w:rFonts w:cstheme="minorHAnsi"/>
          <w:b/>
          <w:i/>
        </w:rPr>
        <w:t>Alfred Hitchcock</w:t>
      </w:r>
      <w:r>
        <w:rPr>
          <w:rFonts w:cstheme="minorHAnsi"/>
        </w:rPr>
        <w:t xml:space="preserve"> (“</w:t>
      </w:r>
      <w:proofErr w:type="spellStart"/>
      <w:r w:rsidRPr="00A64E8B">
        <w:rPr>
          <w:rFonts w:cstheme="minorHAnsi"/>
          <w:i/>
        </w:rPr>
        <w:t>Blackmail</w:t>
      </w:r>
      <w:proofErr w:type="spellEnd"/>
      <w:r>
        <w:rPr>
          <w:rFonts w:cstheme="minorHAnsi"/>
        </w:rPr>
        <w:t>”)</w:t>
      </w:r>
      <w:r w:rsidR="00A64E8B">
        <w:rPr>
          <w:rFonts w:cstheme="minorHAnsi"/>
        </w:rPr>
        <w:t xml:space="preserve">, passando per gli adattamenti dei romanzi di </w:t>
      </w:r>
      <w:r w:rsidR="00A64E8B" w:rsidRPr="00A64E8B">
        <w:rPr>
          <w:rFonts w:cstheme="minorHAnsi"/>
          <w:b/>
          <w:i/>
        </w:rPr>
        <w:t>Charles</w:t>
      </w:r>
      <w:r w:rsidR="00A64E8B">
        <w:rPr>
          <w:rFonts w:cstheme="minorHAnsi"/>
        </w:rPr>
        <w:t xml:space="preserve"> </w:t>
      </w:r>
      <w:r w:rsidR="00A64E8B" w:rsidRPr="00A64E8B">
        <w:rPr>
          <w:rFonts w:cstheme="minorHAnsi"/>
          <w:b/>
          <w:i/>
        </w:rPr>
        <w:t>Dickens</w:t>
      </w:r>
      <w:r w:rsidR="00A64E8B">
        <w:rPr>
          <w:rFonts w:cstheme="minorHAnsi"/>
        </w:rPr>
        <w:t xml:space="preserve">, i più famosi dei quali affidati alla regia di David Lean, nonché ai film di </w:t>
      </w:r>
      <w:r w:rsidR="00A64E8B" w:rsidRPr="00A64E8B">
        <w:rPr>
          <w:rFonts w:cstheme="minorHAnsi"/>
          <w:b/>
          <w:i/>
        </w:rPr>
        <w:t xml:space="preserve">Carol </w:t>
      </w:r>
      <w:proofErr w:type="spellStart"/>
      <w:r w:rsidR="00A64E8B" w:rsidRPr="00A64E8B">
        <w:rPr>
          <w:rFonts w:cstheme="minorHAnsi"/>
          <w:b/>
          <w:i/>
        </w:rPr>
        <w:t>Reed</w:t>
      </w:r>
      <w:proofErr w:type="spellEnd"/>
      <w:r w:rsidR="00A64E8B">
        <w:rPr>
          <w:rFonts w:cstheme="minorHAnsi"/>
        </w:rPr>
        <w:t xml:space="preserve">, </w:t>
      </w:r>
      <w:r w:rsidR="00A64E8B" w:rsidRPr="00A64E8B">
        <w:rPr>
          <w:rFonts w:cstheme="minorHAnsi"/>
          <w:b/>
          <w:i/>
        </w:rPr>
        <w:t>Michael Powell</w:t>
      </w:r>
      <w:r w:rsidR="00A64E8B">
        <w:rPr>
          <w:rFonts w:cstheme="minorHAnsi"/>
        </w:rPr>
        <w:t xml:space="preserve"> e </w:t>
      </w:r>
      <w:proofErr w:type="spellStart"/>
      <w:r w:rsidR="00A64E8B" w:rsidRPr="00A64E8B">
        <w:rPr>
          <w:rFonts w:cstheme="minorHAnsi"/>
          <w:b/>
          <w:i/>
        </w:rPr>
        <w:t>Emeric</w:t>
      </w:r>
      <w:proofErr w:type="spellEnd"/>
      <w:r w:rsidR="00A64E8B" w:rsidRPr="00A64E8B">
        <w:rPr>
          <w:rFonts w:cstheme="minorHAnsi"/>
          <w:b/>
          <w:i/>
        </w:rPr>
        <w:t xml:space="preserve"> </w:t>
      </w:r>
      <w:proofErr w:type="spellStart"/>
      <w:r w:rsidR="00A64E8B" w:rsidRPr="00A64E8B">
        <w:rPr>
          <w:rFonts w:cstheme="minorHAnsi"/>
          <w:b/>
          <w:i/>
        </w:rPr>
        <w:t>Pressburger</w:t>
      </w:r>
      <w:proofErr w:type="spellEnd"/>
      <w:r w:rsidR="00A64E8B">
        <w:rPr>
          <w:rFonts w:cstheme="minorHAnsi"/>
          <w:b/>
          <w:i/>
        </w:rPr>
        <w:t xml:space="preserve"> </w:t>
      </w:r>
      <w:r w:rsidR="00A64E8B">
        <w:rPr>
          <w:rFonts w:cstheme="minorHAnsi"/>
        </w:rPr>
        <w:t>(“</w:t>
      </w:r>
      <w:r w:rsidR="00A64E8B" w:rsidRPr="00A64E8B">
        <w:rPr>
          <w:rFonts w:cstheme="minorHAnsi"/>
          <w:i/>
        </w:rPr>
        <w:t xml:space="preserve">The </w:t>
      </w:r>
      <w:proofErr w:type="spellStart"/>
      <w:r w:rsidR="00A64E8B" w:rsidRPr="00A64E8B">
        <w:rPr>
          <w:rFonts w:cstheme="minorHAnsi"/>
          <w:i/>
        </w:rPr>
        <w:t>Red</w:t>
      </w:r>
      <w:proofErr w:type="spellEnd"/>
      <w:r w:rsidR="00A64E8B" w:rsidRPr="00A64E8B">
        <w:rPr>
          <w:rFonts w:cstheme="minorHAnsi"/>
          <w:i/>
        </w:rPr>
        <w:t xml:space="preserve"> </w:t>
      </w:r>
      <w:proofErr w:type="spellStart"/>
      <w:r w:rsidR="00A64E8B" w:rsidRPr="00A64E8B">
        <w:rPr>
          <w:rFonts w:cstheme="minorHAnsi"/>
          <w:i/>
        </w:rPr>
        <w:t>Shoes</w:t>
      </w:r>
      <w:proofErr w:type="spellEnd"/>
      <w:r w:rsidR="00A64E8B">
        <w:rPr>
          <w:rFonts w:cstheme="minorHAnsi"/>
        </w:rPr>
        <w:t xml:space="preserve">”). Terminata l’era degli </w:t>
      </w:r>
      <w:proofErr w:type="spellStart"/>
      <w:r w:rsidR="00A64E8B" w:rsidRPr="00A64E8B">
        <w:rPr>
          <w:rFonts w:cstheme="minorHAnsi"/>
          <w:b/>
        </w:rPr>
        <w:t>Ealing</w:t>
      </w:r>
      <w:proofErr w:type="spellEnd"/>
      <w:r w:rsidR="00A64E8B" w:rsidRPr="00A64E8B">
        <w:rPr>
          <w:rFonts w:cstheme="minorHAnsi"/>
          <w:b/>
        </w:rPr>
        <w:t xml:space="preserve"> </w:t>
      </w:r>
      <w:proofErr w:type="spellStart"/>
      <w:r w:rsidR="00A64E8B" w:rsidRPr="00A64E8B">
        <w:rPr>
          <w:rFonts w:cstheme="minorHAnsi"/>
          <w:b/>
        </w:rPr>
        <w:t>Studios</w:t>
      </w:r>
      <w:proofErr w:type="spellEnd"/>
      <w:r w:rsidR="00A64E8B">
        <w:rPr>
          <w:rFonts w:cstheme="minorHAnsi"/>
        </w:rPr>
        <w:t>, che aveva prodotto la maggior parte dei film di questi ultimi autori sovra menzionati, causa vendita alla BBC, si apre la così detta “</w:t>
      </w:r>
      <w:r w:rsidR="00A64E8B" w:rsidRPr="00A64E8B">
        <w:rPr>
          <w:rFonts w:cstheme="minorHAnsi"/>
          <w:b/>
        </w:rPr>
        <w:t xml:space="preserve">New </w:t>
      </w:r>
      <w:proofErr w:type="spellStart"/>
      <w:r w:rsidR="00A64E8B" w:rsidRPr="00A64E8B">
        <w:rPr>
          <w:rFonts w:cstheme="minorHAnsi"/>
          <w:b/>
        </w:rPr>
        <w:t>Wave</w:t>
      </w:r>
      <w:proofErr w:type="spellEnd"/>
      <w:r w:rsidR="00A64E8B">
        <w:rPr>
          <w:rFonts w:cstheme="minorHAnsi"/>
        </w:rPr>
        <w:t>” britannica, sulla scia dei movimenti già sorti in Francia, Germania e Spagna, quella del “</w:t>
      </w:r>
      <w:r w:rsidR="00A64E8B" w:rsidRPr="00A64E8B">
        <w:rPr>
          <w:rFonts w:cstheme="minorHAnsi"/>
          <w:b/>
        </w:rPr>
        <w:t>Free Cinema</w:t>
      </w:r>
      <w:r w:rsidR="00A64E8B">
        <w:rPr>
          <w:rFonts w:cstheme="minorHAnsi"/>
        </w:rPr>
        <w:t>” che catapulterà la “</w:t>
      </w:r>
      <w:proofErr w:type="spellStart"/>
      <w:r w:rsidR="00A64E8B" w:rsidRPr="00A64E8B">
        <w:rPr>
          <w:rFonts w:cstheme="minorHAnsi"/>
        </w:rPr>
        <w:t>swinging</w:t>
      </w:r>
      <w:proofErr w:type="spellEnd"/>
      <w:r w:rsidR="00A64E8B" w:rsidRPr="00A64E8B">
        <w:rPr>
          <w:rFonts w:cstheme="minorHAnsi"/>
        </w:rPr>
        <w:t xml:space="preserve"> </w:t>
      </w:r>
      <w:proofErr w:type="spellStart"/>
      <w:r w:rsidR="00A64E8B" w:rsidRPr="00A64E8B">
        <w:rPr>
          <w:rFonts w:cstheme="minorHAnsi"/>
        </w:rPr>
        <w:t>London</w:t>
      </w:r>
      <w:proofErr w:type="spellEnd"/>
      <w:r w:rsidR="00A64E8B">
        <w:rPr>
          <w:rFonts w:cstheme="minorHAnsi"/>
        </w:rPr>
        <w:t xml:space="preserve">” direttamente ai </w:t>
      </w:r>
      <w:proofErr w:type="spellStart"/>
      <w:r w:rsidR="00A64E8B">
        <w:rPr>
          <w:rFonts w:cstheme="minorHAnsi"/>
        </w:rPr>
        <w:t>Sixties</w:t>
      </w:r>
      <w:proofErr w:type="spellEnd"/>
      <w:r w:rsidR="00A64E8B">
        <w:rPr>
          <w:rFonts w:cstheme="minorHAnsi"/>
        </w:rPr>
        <w:t>, gli anni del nuovo</w:t>
      </w:r>
      <w:r w:rsidR="00293CFD">
        <w:rPr>
          <w:rFonts w:cstheme="minorHAnsi"/>
        </w:rPr>
        <w:t xml:space="preserve"> boom per il cinema britannico (con la presenza, tra gli altri, di </w:t>
      </w:r>
      <w:r w:rsidR="00293CFD" w:rsidRPr="00293CFD">
        <w:rPr>
          <w:rFonts w:cstheme="minorHAnsi"/>
          <w:b/>
          <w:i/>
        </w:rPr>
        <w:t>Lawrence Olivier</w:t>
      </w:r>
      <w:r w:rsidR="00293CFD">
        <w:rPr>
          <w:rFonts w:cstheme="minorHAnsi"/>
        </w:rPr>
        <w:t xml:space="preserve"> e, poco dopo, </w:t>
      </w:r>
      <w:r w:rsidR="00293CFD" w:rsidRPr="00293CFD">
        <w:rPr>
          <w:rFonts w:cstheme="minorHAnsi"/>
          <w:b/>
          <w:i/>
        </w:rPr>
        <w:t>Mike Leigh</w:t>
      </w:r>
      <w:r w:rsidR="00293CFD">
        <w:rPr>
          <w:rFonts w:cstheme="minorHAnsi"/>
        </w:rPr>
        <w:t xml:space="preserve"> e </w:t>
      </w:r>
      <w:proofErr w:type="spellStart"/>
      <w:r w:rsidR="00293CFD" w:rsidRPr="00293CFD">
        <w:rPr>
          <w:rFonts w:cstheme="minorHAnsi"/>
          <w:b/>
          <w:i/>
        </w:rPr>
        <w:t>Ken</w:t>
      </w:r>
      <w:proofErr w:type="spellEnd"/>
      <w:r w:rsidR="00293CFD" w:rsidRPr="00293CFD">
        <w:rPr>
          <w:rFonts w:cstheme="minorHAnsi"/>
          <w:b/>
          <w:i/>
        </w:rPr>
        <w:t xml:space="preserve"> Loach</w:t>
      </w:r>
      <w:r w:rsidR="00293CFD">
        <w:rPr>
          <w:rFonts w:cstheme="minorHAnsi"/>
        </w:rPr>
        <w:t xml:space="preserve">). Si passa dunque a </w:t>
      </w:r>
      <w:r w:rsidR="00293CFD" w:rsidRPr="00293CFD">
        <w:rPr>
          <w:rFonts w:cstheme="minorHAnsi"/>
          <w:b/>
          <w:i/>
        </w:rPr>
        <w:t>Kenneth Branagh</w:t>
      </w:r>
      <w:r w:rsidR="00293CFD">
        <w:rPr>
          <w:rFonts w:cstheme="minorHAnsi"/>
        </w:rPr>
        <w:t xml:space="preserve"> e alla serialità shakespeariana. </w:t>
      </w:r>
      <w:r w:rsidR="00293CFD">
        <w:rPr>
          <w:rFonts w:cstheme="minorHAnsi"/>
        </w:rPr>
        <w:br/>
        <w:t>In m</w:t>
      </w:r>
      <w:r w:rsidR="005605A3">
        <w:rPr>
          <w:rFonts w:cstheme="minorHAnsi"/>
        </w:rPr>
        <w:t xml:space="preserve">ezzo, </w:t>
      </w:r>
      <w:r w:rsidR="00293CFD">
        <w:rPr>
          <w:rFonts w:cstheme="minorHAnsi"/>
        </w:rPr>
        <w:t xml:space="preserve">le produzioni di grandi autori stranieri in quel della capitale </w:t>
      </w:r>
      <w:proofErr w:type="spellStart"/>
      <w:r w:rsidR="00293CFD">
        <w:rPr>
          <w:rFonts w:cstheme="minorHAnsi"/>
        </w:rPr>
        <w:t>d’albione</w:t>
      </w:r>
      <w:proofErr w:type="spellEnd"/>
      <w:r w:rsidR="00293CFD">
        <w:rPr>
          <w:rFonts w:cstheme="minorHAnsi"/>
        </w:rPr>
        <w:t xml:space="preserve"> (</w:t>
      </w:r>
      <w:r w:rsidR="00507B0B" w:rsidRPr="00507B0B">
        <w:rPr>
          <w:rFonts w:cstheme="minorHAnsi"/>
          <w:b/>
          <w:i/>
        </w:rPr>
        <w:t>Roman</w:t>
      </w:r>
      <w:r w:rsidR="00507B0B">
        <w:rPr>
          <w:rFonts w:cstheme="minorHAnsi"/>
        </w:rPr>
        <w:t xml:space="preserve"> </w:t>
      </w:r>
      <w:r w:rsidR="00293CFD" w:rsidRPr="005605A3">
        <w:rPr>
          <w:rFonts w:cstheme="minorHAnsi"/>
          <w:b/>
          <w:i/>
        </w:rPr>
        <w:t>Polanski</w:t>
      </w:r>
      <w:r w:rsidR="00293CFD">
        <w:rPr>
          <w:rFonts w:cstheme="minorHAnsi"/>
        </w:rPr>
        <w:t xml:space="preserve">, </w:t>
      </w:r>
      <w:r w:rsidR="00507B0B" w:rsidRPr="00507B0B">
        <w:rPr>
          <w:rFonts w:cstheme="minorHAnsi"/>
          <w:b/>
          <w:i/>
        </w:rPr>
        <w:t>Michelangelo</w:t>
      </w:r>
      <w:r w:rsidR="00507B0B">
        <w:rPr>
          <w:rFonts w:cstheme="minorHAnsi"/>
        </w:rPr>
        <w:t xml:space="preserve"> </w:t>
      </w:r>
      <w:r w:rsidR="00293CFD" w:rsidRPr="005605A3">
        <w:rPr>
          <w:rFonts w:cstheme="minorHAnsi"/>
          <w:b/>
          <w:i/>
        </w:rPr>
        <w:t>Antonioni</w:t>
      </w:r>
      <w:r w:rsidR="00293CFD">
        <w:rPr>
          <w:rFonts w:cstheme="minorHAnsi"/>
        </w:rPr>
        <w:t xml:space="preserve">, </w:t>
      </w:r>
      <w:r w:rsidR="00507B0B" w:rsidRPr="00507B0B">
        <w:rPr>
          <w:rFonts w:cstheme="minorHAnsi"/>
          <w:b/>
          <w:i/>
        </w:rPr>
        <w:t>François</w:t>
      </w:r>
      <w:r w:rsidR="00507B0B">
        <w:rPr>
          <w:rFonts w:cstheme="minorHAnsi"/>
        </w:rPr>
        <w:t xml:space="preserve"> </w:t>
      </w:r>
      <w:proofErr w:type="spellStart"/>
      <w:r w:rsidR="00293CFD" w:rsidRPr="005605A3">
        <w:rPr>
          <w:rFonts w:cstheme="minorHAnsi"/>
          <w:b/>
          <w:i/>
        </w:rPr>
        <w:t>Truffaut</w:t>
      </w:r>
      <w:proofErr w:type="spellEnd"/>
      <w:r w:rsidR="00293CFD">
        <w:rPr>
          <w:rFonts w:cstheme="minorHAnsi"/>
        </w:rPr>
        <w:t xml:space="preserve">, </w:t>
      </w:r>
      <w:r w:rsidR="00507B0B" w:rsidRPr="00507B0B">
        <w:rPr>
          <w:rFonts w:cstheme="minorHAnsi"/>
          <w:b/>
          <w:i/>
        </w:rPr>
        <w:t>Stanley</w:t>
      </w:r>
      <w:r w:rsidR="00507B0B">
        <w:rPr>
          <w:rFonts w:cstheme="minorHAnsi"/>
        </w:rPr>
        <w:t xml:space="preserve"> </w:t>
      </w:r>
      <w:r w:rsidR="00293CFD" w:rsidRPr="005605A3">
        <w:rPr>
          <w:rFonts w:cstheme="minorHAnsi"/>
          <w:b/>
          <w:i/>
        </w:rPr>
        <w:t>Kubrick</w:t>
      </w:r>
      <w:r w:rsidR="00293CFD">
        <w:rPr>
          <w:rFonts w:cstheme="minorHAnsi"/>
        </w:rPr>
        <w:t xml:space="preserve"> </w:t>
      </w:r>
      <w:r w:rsidR="005605A3">
        <w:rPr>
          <w:rFonts w:cstheme="minorHAnsi"/>
        </w:rPr>
        <w:t xml:space="preserve">tra i tanti) nonché </w:t>
      </w:r>
      <w:r w:rsidR="005605A3">
        <w:rPr>
          <w:rFonts w:cstheme="minorHAnsi"/>
        </w:rPr>
        <w:t>le saghe “</w:t>
      </w:r>
      <w:r w:rsidR="005605A3" w:rsidRPr="005605A3">
        <w:rPr>
          <w:rFonts w:cstheme="minorHAnsi"/>
          <w:b/>
        </w:rPr>
        <w:t xml:space="preserve">Star </w:t>
      </w:r>
      <w:proofErr w:type="spellStart"/>
      <w:r w:rsidR="005605A3" w:rsidRPr="005605A3">
        <w:rPr>
          <w:rFonts w:cstheme="minorHAnsi"/>
          <w:b/>
        </w:rPr>
        <w:t>Wars</w:t>
      </w:r>
      <w:proofErr w:type="spellEnd"/>
      <w:r w:rsidR="005605A3">
        <w:rPr>
          <w:rFonts w:cstheme="minorHAnsi"/>
        </w:rPr>
        <w:t>”</w:t>
      </w:r>
      <w:r w:rsidR="005605A3">
        <w:rPr>
          <w:rFonts w:cstheme="minorHAnsi"/>
        </w:rPr>
        <w:t xml:space="preserve"> (americana, ma girata in gran parte in </w:t>
      </w:r>
      <w:proofErr w:type="spellStart"/>
      <w:r w:rsidR="005605A3">
        <w:rPr>
          <w:rFonts w:cstheme="minorHAnsi"/>
        </w:rPr>
        <w:t>studios</w:t>
      </w:r>
      <w:proofErr w:type="spellEnd"/>
      <w:r w:rsidR="005605A3">
        <w:rPr>
          <w:rFonts w:cstheme="minorHAnsi"/>
        </w:rPr>
        <w:t xml:space="preserve"> britannici)</w:t>
      </w:r>
      <w:r w:rsidR="005605A3">
        <w:rPr>
          <w:rFonts w:cstheme="minorHAnsi"/>
        </w:rPr>
        <w:t>, “</w:t>
      </w:r>
      <w:r w:rsidR="005605A3" w:rsidRPr="005605A3">
        <w:rPr>
          <w:rFonts w:cstheme="minorHAnsi"/>
          <w:b/>
        </w:rPr>
        <w:t>Superman</w:t>
      </w:r>
      <w:r w:rsidR="005605A3">
        <w:rPr>
          <w:rFonts w:cstheme="minorHAnsi"/>
        </w:rPr>
        <w:t>”</w:t>
      </w:r>
      <w:r w:rsidR="005605A3">
        <w:rPr>
          <w:rFonts w:cstheme="minorHAnsi"/>
        </w:rPr>
        <w:t>, “</w:t>
      </w:r>
      <w:r w:rsidR="005605A3" w:rsidRPr="005605A3">
        <w:rPr>
          <w:rFonts w:cstheme="minorHAnsi"/>
          <w:b/>
        </w:rPr>
        <w:t>Alien</w:t>
      </w:r>
      <w:r w:rsidR="005605A3">
        <w:rPr>
          <w:rFonts w:cstheme="minorHAnsi"/>
        </w:rPr>
        <w:t xml:space="preserve">”  (di </w:t>
      </w:r>
      <w:r w:rsidR="005605A3" w:rsidRPr="00507B0B">
        <w:rPr>
          <w:rFonts w:cstheme="minorHAnsi"/>
          <w:b/>
          <w:i/>
        </w:rPr>
        <w:t>Ridley Scott</w:t>
      </w:r>
      <w:r w:rsidR="005605A3">
        <w:rPr>
          <w:rFonts w:cstheme="minorHAnsi"/>
        </w:rPr>
        <w:t>, britannico egli stesso) e, prima ancora, “</w:t>
      </w:r>
      <w:r w:rsidR="005605A3" w:rsidRPr="005605A3">
        <w:rPr>
          <w:rFonts w:cstheme="minorHAnsi"/>
          <w:b/>
        </w:rPr>
        <w:t>James Bond – 007</w:t>
      </w:r>
      <w:r w:rsidR="005605A3">
        <w:rPr>
          <w:rFonts w:cstheme="minorHAnsi"/>
        </w:rPr>
        <w:t xml:space="preserve">” che consegna il cinema inglese alla consacrazione mondiale. Poi, gli adattamenti dai romanzi gialli di </w:t>
      </w:r>
      <w:proofErr w:type="spellStart"/>
      <w:r w:rsidR="005605A3" w:rsidRPr="00B358CD">
        <w:rPr>
          <w:rFonts w:cstheme="minorHAnsi"/>
          <w:b/>
          <w:i/>
        </w:rPr>
        <w:t>Agatha</w:t>
      </w:r>
      <w:proofErr w:type="spellEnd"/>
      <w:r w:rsidR="005605A3" w:rsidRPr="00B358CD">
        <w:rPr>
          <w:rFonts w:cstheme="minorHAnsi"/>
          <w:b/>
          <w:i/>
        </w:rPr>
        <w:t xml:space="preserve"> Christie</w:t>
      </w:r>
      <w:r w:rsidR="005605A3">
        <w:rPr>
          <w:rFonts w:cstheme="minorHAnsi"/>
        </w:rPr>
        <w:t xml:space="preserve">. Mentre si riaffaccia l’horror sulla scena , altri autori di grande richiamo di “genere” (Western, per la precisione) come </w:t>
      </w:r>
      <w:r w:rsidR="00507B0B">
        <w:rPr>
          <w:rFonts w:cstheme="minorHAnsi"/>
        </w:rPr>
        <w:t xml:space="preserve">Sam </w:t>
      </w:r>
      <w:proofErr w:type="spellStart"/>
      <w:r w:rsidR="005605A3" w:rsidRPr="00B358CD">
        <w:rPr>
          <w:rFonts w:cstheme="minorHAnsi"/>
          <w:b/>
          <w:i/>
        </w:rPr>
        <w:t>Peckinpah</w:t>
      </w:r>
      <w:proofErr w:type="spellEnd"/>
      <w:r w:rsidR="005605A3">
        <w:rPr>
          <w:rFonts w:cstheme="minorHAnsi"/>
        </w:rPr>
        <w:t xml:space="preserve"> scelgono l’Inghilterra come ambientazione dei propri film, in un discorso più ampiamente socio-culturale. </w:t>
      </w:r>
    </w:p>
    <w:p w:rsidR="00507B0B" w:rsidRDefault="00B358CD">
      <w:pPr>
        <w:rPr>
          <w:rFonts w:cstheme="minorHAnsi"/>
          <w:lang w:val="en-GB"/>
        </w:rPr>
      </w:pPr>
      <w:r>
        <w:rPr>
          <w:rFonts w:cstheme="minorHAnsi"/>
        </w:rPr>
        <w:t>Un appunto politico mette sul banco di discussione il “cinema anti-</w:t>
      </w:r>
      <w:proofErr w:type="spellStart"/>
      <w:r>
        <w:rPr>
          <w:rFonts w:cstheme="minorHAnsi"/>
        </w:rPr>
        <w:t>tacheriano</w:t>
      </w:r>
      <w:proofErr w:type="spellEnd"/>
      <w:r>
        <w:rPr>
          <w:rFonts w:cstheme="minorHAnsi"/>
        </w:rPr>
        <w:t>”; con uno sgua</w:t>
      </w:r>
      <w:r w:rsidR="00094354">
        <w:rPr>
          <w:rFonts w:cstheme="minorHAnsi"/>
        </w:rPr>
        <w:t xml:space="preserve">rdo </w:t>
      </w:r>
      <w:r>
        <w:rPr>
          <w:rFonts w:cstheme="minorHAnsi"/>
        </w:rPr>
        <w:t>sulle din</w:t>
      </w:r>
      <w:r w:rsidR="00094354">
        <w:rPr>
          <w:rFonts w:cstheme="minorHAnsi"/>
        </w:rPr>
        <w:t xml:space="preserve">amiche politiche della gestione di </w:t>
      </w:r>
      <w:r w:rsidR="00094354" w:rsidRPr="00507B0B">
        <w:rPr>
          <w:rFonts w:cstheme="minorHAnsi"/>
          <w:b/>
          <w:i/>
        </w:rPr>
        <w:t xml:space="preserve">Margareth </w:t>
      </w:r>
      <w:proofErr w:type="spellStart"/>
      <w:r w:rsidRPr="00507B0B">
        <w:rPr>
          <w:rFonts w:cstheme="minorHAnsi"/>
          <w:b/>
          <w:i/>
        </w:rPr>
        <w:t>Tatcher</w:t>
      </w:r>
      <w:proofErr w:type="spellEnd"/>
      <w:r>
        <w:rPr>
          <w:rFonts w:cstheme="minorHAnsi"/>
        </w:rPr>
        <w:t xml:space="preserve">, </w:t>
      </w:r>
      <w:r w:rsidR="00094354">
        <w:rPr>
          <w:rFonts w:cstheme="minorHAnsi"/>
        </w:rPr>
        <w:t xml:space="preserve">inizialmente </w:t>
      </w:r>
      <w:r>
        <w:rPr>
          <w:rFonts w:cstheme="minorHAnsi"/>
        </w:rPr>
        <w:t>come Ministro dell’Istruzione, con il provvedimento sul latte, poi come Prim</w:t>
      </w:r>
      <w:r w:rsidR="00507B0B">
        <w:rPr>
          <w:rFonts w:cstheme="minorHAnsi"/>
        </w:rPr>
        <w:t>o Ministro. Il rapporto con la p</w:t>
      </w:r>
      <w:r>
        <w:rPr>
          <w:rFonts w:cstheme="minorHAnsi"/>
        </w:rPr>
        <w:t>residenza</w:t>
      </w:r>
      <w:r w:rsidR="00507B0B">
        <w:rPr>
          <w:rFonts w:cstheme="minorHAnsi"/>
        </w:rPr>
        <w:t xml:space="preserve"> di</w:t>
      </w:r>
      <w:r>
        <w:rPr>
          <w:rFonts w:cstheme="minorHAnsi"/>
        </w:rPr>
        <w:t xml:space="preserve"> </w:t>
      </w:r>
      <w:r w:rsidR="00507B0B" w:rsidRPr="00507B0B">
        <w:rPr>
          <w:rFonts w:cstheme="minorHAnsi"/>
          <w:b/>
          <w:i/>
        </w:rPr>
        <w:t>Ronald</w:t>
      </w:r>
      <w:r w:rsidR="00507B0B">
        <w:rPr>
          <w:rFonts w:cstheme="minorHAnsi"/>
        </w:rPr>
        <w:t xml:space="preserve"> </w:t>
      </w:r>
      <w:r w:rsidRPr="00507B0B">
        <w:rPr>
          <w:rFonts w:cstheme="minorHAnsi"/>
          <w:b/>
          <w:i/>
        </w:rPr>
        <w:t>Reagan</w:t>
      </w:r>
      <w:r>
        <w:rPr>
          <w:rFonts w:cstheme="minorHAnsi"/>
        </w:rPr>
        <w:t xml:space="preserve"> alla Casa Bianca, </w:t>
      </w:r>
      <w:r w:rsidR="00507B0B">
        <w:rPr>
          <w:rFonts w:cstheme="minorHAnsi"/>
        </w:rPr>
        <w:t xml:space="preserve">la questione </w:t>
      </w:r>
      <w:r w:rsidR="00507B0B" w:rsidRPr="00507B0B">
        <w:rPr>
          <w:rFonts w:cstheme="minorHAnsi"/>
          <w:b/>
          <w:i/>
        </w:rPr>
        <w:t>Augusto</w:t>
      </w:r>
      <w:r w:rsidR="00507B0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507B0B">
        <w:rPr>
          <w:rFonts w:cstheme="minorHAnsi"/>
          <w:b/>
          <w:i/>
        </w:rPr>
        <w:t>Pinochet</w:t>
      </w:r>
      <w:r>
        <w:rPr>
          <w:rFonts w:cstheme="minorHAnsi"/>
        </w:rPr>
        <w:t xml:space="preserve">, </w:t>
      </w:r>
      <w:r w:rsidR="00507B0B" w:rsidRPr="00507B0B">
        <w:rPr>
          <w:rFonts w:cstheme="minorHAnsi"/>
          <w:b/>
          <w:i/>
        </w:rPr>
        <w:t>Rupert</w:t>
      </w:r>
      <w:r w:rsidR="00507B0B">
        <w:rPr>
          <w:rFonts w:cstheme="minorHAnsi"/>
        </w:rPr>
        <w:t xml:space="preserve"> </w:t>
      </w:r>
      <w:r w:rsidRPr="00507B0B">
        <w:rPr>
          <w:rFonts w:cstheme="minorHAnsi"/>
          <w:b/>
          <w:i/>
        </w:rPr>
        <w:t>Murdoch</w:t>
      </w:r>
      <w:r w:rsidRPr="00507B0B">
        <w:rPr>
          <w:rFonts w:cstheme="minorHAnsi"/>
          <w:i/>
        </w:rPr>
        <w:t xml:space="preserve"> </w:t>
      </w:r>
      <w:r>
        <w:rPr>
          <w:rFonts w:cstheme="minorHAnsi"/>
        </w:rPr>
        <w:t xml:space="preserve">e l’accordo per il monopolio televisivo. </w:t>
      </w:r>
      <w:r w:rsidR="00507B0B">
        <w:rPr>
          <w:rFonts w:cstheme="minorHAnsi"/>
        </w:rPr>
        <w:t xml:space="preserve">Fanno da cornice le teorie neo-liberiste di </w:t>
      </w:r>
      <w:r w:rsidR="00507B0B" w:rsidRPr="00507B0B">
        <w:rPr>
          <w:rFonts w:cstheme="minorHAnsi"/>
          <w:b/>
          <w:i/>
        </w:rPr>
        <w:t xml:space="preserve">David Harvey </w:t>
      </w:r>
      <w:r w:rsidR="00507B0B">
        <w:rPr>
          <w:rFonts w:cstheme="minorHAnsi"/>
        </w:rPr>
        <w:t xml:space="preserve">. </w:t>
      </w:r>
      <w:r w:rsidR="00A64E8B">
        <w:rPr>
          <w:rFonts w:cstheme="minorHAnsi"/>
        </w:rPr>
        <w:br/>
      </w:r>
      <w:r w:rsidR="00507B0B">
        <w:rPr>
          <w:rFonts w:cstheme="minorHAnsi"/>
        </w:rPr>
        <w:br/>
      </w:r>
      <w:r w:rsidR="00507B0B" w:rsidRPr="00507B0B">
        <w:rPr>
          <w:rFonts w:cstheme="minorHAnsi"/>
          <w:lang w:val="en-GB"/>
        </w:rPr>
        <w:t>Clip: “</w:t>
      </w:r>
      <w:r w:rsidR="00507B0B" w:rsidRPr="00507B0B">
        <w:rPr>
          <w:rFonts w:cstheme="minorHAnsi"/>
          <w:i/>
          <w:lang w:val="en-GB"/>
        </w:rPr>
        <w:t>The Persuaders</w:t>
      </w:r>
      <w:r w:rsidR="00507B0B" w:rsidRPr="00507B0B">
        <w:rPr>
          <w:rFonts w:cstheme="minorHAnsi"/>
          <w:lang w:val="en-GB"/>
        </w:rPr>
        <w:t xml:space="preserve">” ,Robert S. Baker, 1970-71; </w:t>
      </w:r>
      <w:proofErr w:type="spellStart"/>
      <w:r w:rsidR="00507B0B" w:rsidRPr="00507B0B">
        <w:rPr>
          <w:rFonts w:cstheme="minorHAnsi"/>
          <w:lang w:val="en-GB"/>
        </w:rPr>
        <w:t>ep.</w:t>
      </w:r>
      <w:proofErr w:type="spellEnd"/>
      <w:r w:rsidR="00507B0B" w:rsidRPr="00507B0B">
        <w:rPr>
          <w:rFonts w:cstheme="minorHAnsi"/>
          <w:lang w:val="en-GB"/>
        </w:rPr>
        <w:t xml:space="preserve"> 3, </w:t>
      </w:r>
      <w:proofErr w:type="spellStart"/>
      <w:r w:rsidR="00507B0B" w:rsidRPr="00507B0B">
        <w:rPr>
          <w:rFonts w:cstheme="minorHAnsi"/>
          <w:lang w:val="en-GB"/>
        </w:rPr>
        <w:t>inizio</w:t>
      </w:r>
      <w:proofErr w:type="spellEnd"/>
      <w:r w:rsidR="00507B0B" w:rsidRPr="00507B0B">
        <w:rPr>
          <w:rFonts w:cstheme="minorHAnsi"/>
          <w:lang w:val="en-GB"/>
        </w:rPr>
        <w:t>.</w:t>
      </w:r>
      <w:r w:rsidR="00507B0B" w:rsidRPr="00507B0B">
        <w:rPr>
          <w:rFonts w:cstheme="minorHAnsi"/>
          <w:lang w:val="en-GB"/>
        </w:rPr>
        <w:br/>
        <w:t xml:space="preserve">         “</w:t>
      </w:r>
      <w:r w:rsidR="00507B0B" w:rsidRPr="00507B0B">
        <w:rPr>
          <w:rFonts w:cstheme="minorHAnsi"/>
          <w:i/>
          <w:lang w:val="en-GB"/>
        </w:rPr>
        <w:t>House of Cards</w:t>
      </w:r>
      <w:r w:rsidR="00507B0B" w:rsidRPr="00507B0B">
        <w:rPr>
          <w:rFonts w:cstheme="minorHAnsi"/>
          <w:lang w:val="en-GB"/>
        </w:rPr>
        <w:t xml:space="preserve">”, </w:t>
      </w:r>
      <w:r w:rsidR="00507B0B">
        <w:rPr>
          <w:rFonts w:cstheme="minorHAnsi"/>
          <w:lang w:val="en-GB"/>
        </w:rPr>
        <w:t xml:space="preserve">Beau </w:t>
      </w:r>
      <w:proofErr w:type="spellStart"/>
      <w:r w:rsidR="00507B0B">
        <w:rPr>
          <w:rFonts w:cstheme="minorHAnsi"/>
          <w:lang w:val="en-GB"/>
        </w:rPr>
        <w:t>Willimon</w:t>
      </w:r>
      <w:proofErr w:type="spellEnd"/>
      <w:r w:rsidR="00507B0B">
        <w:rPr>
          <w:rFonts w:cstheme="minorHAnsi"/>
          <w:lang w:val="en-GB"/>
        </w:rPr>
        <w:t xml:space="preserve">, 2013-in </w:t>
      </w:r>
      <w:proofErr w:type="spellStart"/>
      <w:r w:rsidR="00507B0B">
        <w:rPr>
          <w:rFonts w:cstheme="minorHAnsi"/>
          <w:lang w:val="en-GB"/>
        </w:rPr>
        <w:t>corso</w:t>
      </w:r>
      <w:proofErr w:type="spellEnd"/>
      <w:r w:rsidR="00507B0B">
        <w:rPr>
          <w:rFonts w:cstheme="minorHAnsi"/>
          <w:lang w:val="en-GB"/>
        </w:rPr>
        <w:t xml:space="preserve">; </w:t>
      </w:r>
      <w:proofErr w:type="spellStart"/>
      <w:r w:rsidR="00507B0B">
        <w:rPr>
          <w:rFonts w:cstheme="minorHAnsi"/>
          <w:lang w:val="en-GB"/>
        </w:rPr>
        <w:t>ep.</w:t>
      </w:r>
      <w:proofErr w:type="spellEnd"/>
      <w:r w:rsidR="00507B0B">
        <w:rPr>
          <w:rFonts w:cstheme="minorHAnsi"/>
          <w:lang w:val="en-GB"/>
        </w:rPr>
        <w:t xml:space="preserve"> 1, finale. </w:t>
      </w:r>
      <w:r w:rsidR="00507B0B">
        <w:rPr>
          <w:rFonts w:cstheme="minorHAnsi"/>
          <w:lang w:val="en-GB"/>
        </w:rPr>
        <w:br/>
        <w:t xml:space="preserve">         “</w:t>
      </w:r>
      <w:r w:rsidR="00507B0B" w:rsidRPr="00507B0B">
        <w:rPr>
          <w:rFonts w:cstheme="minorHAnsi"/>
          <w:i/>
          <w:lang w:val="en-GB"/>
        </w:rPr>
        <w:t>Game of Thrones</w:t>
      </w:r>
      <w:r w:rsidR="00507B0B">
        <w:rPr>
          <w:rFonts w:cstheme="minorHAnsi"/>
          <w:lang w:val="en-GB"/>
        </w:rPr>
        <w:t xml:space="preserve">”, David </w:t>
      </w:r>
      <w:proofErr w:type="spellStart"/>
      <w:r w:rsidR="00507B0B">
        <w:rPr>
          <w:rFonts w:cstheme="minorHAnsi"/>
          <w:lang w:val="en-GB"/>
        </w:rPr>
        <w:t>Benioff</w:t>
      </w:r>
      <w:proofErr w:type="spellEnd"/>
      <w:r w:rsidR="00507B0B">
        <w:rPr>
          <w:rFonts w:cstheme="minorHAnsi"/>
          <w:lang w:val="en-GB"/>
        </w:rPr>
        <w:t xml:space="preserve">, D.B. Weiss, 2011-in </w:t>
      </w:r>
      <w:proofErr w:type="spellStart"/>
      <w:r w:rsidR="00507B0B">
        <w:rPr>
          <w:rFonts w:cstheme="minorHAnsi"/>
          <w:lang w:val="en-GB"/>
        </w:rPr>
        <w:t>corso</w:t>
      </w:r>
      <w:proofErr w:type="spellEnd"/>
      <w:r w:rsidR="00507B0B">
        <w:rPr>
          <w:rFonts w:cstheme="minorHAnsi"/>
          <w:lang w:val="en-GB"/>
        </w:rPr>
        <w:t xml:space="preserve">; s01 </w:t>
      </w:r>
      <w:proofErr w:type="spellStart"/>
      <w:r w:rsidR="00507B0B">
        <w:rPr>
          <w:rFonts w:cstheme="minorHAnsi"/>
          <w:lang w:val="en-GB"/>
        </w:rPr>
        <w:t>ep.</w:t>
      </w:r>
      <w:proofErr w:type="spellEnd"/>
      <w:r w:rsidR="00507B0B">
        <w:rPr>
          <w:rFonts w:cstheme="minorHAnsi"/>
          <w:lang w:val="en-GB"/>
        </w:rPr>
        <w:t xml:space="preserve"> 8, finale. </w:t>
      </w:r>
    </w:p>
    <w:p w:rsidR="00974BA7" w:rsidRDefault="00974BA7">
      <w:pPr>
        <w:rPr>
          <w:rFonts w:cstheme="minorHAnsi"/>
          <w:lang w:val="en-GB"/>
        </w:rPr>
      </w:pPr>
    </w:p>
    <w:p w:rsidR="00974BA7" w:rsidRPr="00974BA7" w:rsidRDefault="00974BA7">
      <w:pPr>
        <w:rPr>
          <w:rFonts w:cstheme="minorHAnsi"/>
        </w:rPr>
      </w:pPr>
      <w:r w:rsidRPr="00974BA7">
        <w:rPr>
          <w:rFonts w:cstheme="minorHAnsi"/>
        </w:rPr>
        <w:t xml:space="preserve">Tra gli interventi: la crisi della sala cinematografica e la sua sopravvivenza; l’invadenza e/o convenienza dell’on-demand; la fisicità dell’audiovisivo come riconoscimento geografico e linguistico. </w:t>
      </w:r>
    </w:p>
    <w:p w:rsidR="00974BA7" w:rsidRPr="00974BA7" w:rsidRDefault="00974BA7">
      <w:pPr>
        <w:rPr>
          <w:rFonts w:cstheme="minorHAnsi"/>
        </w:rPr>
      </w:pPr>
    </w:p>
    <w:p w:rsidR="00974BA7" w:rsidRDefault="00974BA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IV </w:t>
      </w:r>
      <w:proofErr w:type="spellStart"/>
      <w:r>
        <w:rPr>
          <w:rFonts w:cstheme="minorHAnsi"/>
          <w:lang w:val="en-GB"/>
        </w:rPr>
        <w:t>incontro</w:t>
      </w:r>
      <w:proofErr w:type="spellEnd"/>
      <w:r>
        <w:rPr>
          <w:rFonts w:cstheme="minorHAnsi"/>
          <w:lang w:val="en-GB"/>
        </w:rPr>
        <w:t xml:space="preserve"> – 4 Maggio </w:t>
      </w:r>
    </w:p>
    <w:p w:rsidR="00023B67" w:rsidRDefault="00974BA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“</w:t>
      </w:r>
      <w:r w:rsidRPr="00974BA7">
        <w:rPr>
          <w:rFonts w:cstheme="minorHAnsi"/>
          <w:i/>
          <w:lang w:val="en-GB"/>
        </w:rPr>
        <w:t xml:space="preserve">In Jackson Heights: </w:t>
      </w:r>
      <w:proofErr w:type="spellStart"/>
      <w:r w:rsidRPr="00974BA7">
        <w:rPr>
          <w:rFonts w:cstheme="minorHAnsi"/>
          <w:i/>
          <w:lang w:val="en-GB"/>
        </w:rPr>
        <w:t>meltin</w:t>
      </w:r>
      <w:proofErr w:type="spellEnd"/>
      <w:r w:rsidRPr="00974BA7">
        <w:rPr>
          <w:rFonts w:cstheme="minorHAnsi"/>
          <w:i/>
          <w:lang w:val="en-GB"/>
        </w:rPr>
        <w:t>’</w:t>
      </w:r>
      <w:r w:rsidRPr="00974BA7">
        <w:rPr>
          <w:rFonts w:cstheme="minorHAnsi"/>
          <w:i/>
          <w:color w:val="FF0000"/>
          <w:lang w:val="en-GB"/>
        </w:rPr>
        <w:t xml:space="preserve"> </w:t>
      </w:r>
      <w:r w:rsidRPr="00974BA7">
        <w:rPr>
          <w:rFonts w:cstheme="minorHAnsi"/>
          <w:i/>
          <w:lang w:val="en-GB"/>
        </w:rPr>
        <w:t xml:space="preserve">pot e </w:t>
      </w:r>
      <w:proofErr w:type="spellStart"/>
      <w:r w:rsidRPr="00974BA7">
        <w:rPr>
          <w:rFonts w:cstheme="minorHAnsi"/>
          <w:i/>
          <w:lang w:val="en-GB"/>
        </w:rPr>
        <w:t>audiovisivo</w:t>
      </w:r>
      <w:proofErr w:type="spellEnd"/>
      <w:r>
        <w:rPr>
          <w:rFonts w:cstheme="minorHAnsi"/>
          <w:lang w:val="en-GB"/>
        </w:rPr>
        <w:t>“</w:t>
      </w:r>
    </w:p>
    <w:p w:rsidR="00023B67" w:rsidRDefault="00023B67">
      <w:pPr>
        <w:rPr>
          <w:rFonts w:cstheme="minorHAnsi"/>
          <w:lang w:val="en-GB"/>
        </w:rPr>
      </w:pPr>
    </w:p>
    <w:p w:rsidR="00023B67" w:rsidRDefault="00023B67">
      <w:pPr>
        <w:rPr>
          <w:rFonts w:cstheme="minorHAnsi"/>
        </w:rPr>
      </w:pPr>
      <w:r w:rsidRPr="00023B67">
        <w:rPr>
          <w:rFonts w:cstheme="minorHAnsi"/>
        </w:rPr>
        <w:t xml:space="preserve">La questione sociale nell’audiovisivo di ogni nazione e cultura. </w:t>
      </w:r>
      <w:r>
        <w:rPr>
          <w:rFonts w:cstheme="minorHAnsi"/>
        </w:rPr>
        <w:t xml:space="preserve">Con brevi accenni alla serialità odierna, una panoramica sul genere Western e i suoi grandi autori, ciascuno con la propria interpretazione di un genere che </w:t>
      </w:r>
      <w:r w:rsidR="00415816">
        <w:rPr>
          <w:rFonts w:cstheme="minorHAnsi"/>
        </w:rPr>
        <w:t xml:space="preserve">è la stessa società cui si riferisce, la sua messa in discussione e decostruzione. </w:t>
      </w:r>
      <w:r w:rsidR="00525C6B">
        <w:rPr>
          <w:rFonts w:cstheme="minorHAnsi"/>
        </w:rPr>
        <w:t xml:space="preserve">Accenni alla serialità </w:t>
      </w:r>
      <w:r w:rsidR="00525C6B">
        <w:rPr>
          <w:rFonts w:cstheme="minorHAnsi"/>
        </w:rPr>
        <w:lastRenderedPageBreak/>
        <w:t xml:space="preserve">televisiva in generale, i giochi linguistici in atto e i rimandi ad altri autori e/o film come specchio di una grande rete sociale che si muove sull’audiovisivo. </w:t>
      </w:r>
      <w:r w:rsidR="00525C6B">
        <w:rPr>
          <w:rFonts w:cstheme="minorHAnsi"/>
        </w:rPr>
        <w:br/>
        <w:t xml:space="preserve">Riflessione sui non luoghi e una topografia dell’audiovisivo mediante la comprensione della geografia interna al linguaggio filmico e televisivo. </w:t>
      </w:r>
    </w:p>
    <w:p w:rsidR="00525C6B" w:rsidRDefault="00525C6B" w:rsidP="00525C6B">
      <w:pPr>
        <w:rPr>
          <w:rFonts w:cstheme="minorHAnsi"/>
        </w:rPr>
      </w:pPr>
      <w:r w:rsidRPr="00525C6B">
        <w:rPr>
          <w:rFonts w:cstheme="minorHAnsi"/>
        </w:rPr>
        <w:t>Clip: “</w:t>
      </w:r>
      <w:r w:rsidRPr="00525C6B">
        <w:rPr>
          <w:rFonts w:cstheme="minorHAnsi"/>
          <w:i/>
        </w:rPr>
        <w:t xml:space="preserve">The </w:t>
      </w:r>
      <w:proofErr w:type="spellStart"/>
      <w:r w:rsidRPr="00525C6B">
        <w:rPr>
          <w:rFonts w:cstheme="minorHAnsi"/>
          <w:i/>
        </w:rPr>
        <w:t>Searchers</w:t>
      </w:r>
      <w:proofErr w:type="spellEnd"/>
      <w:r w:rsidRPr="00525C6B">
        <w:rPr>
          <w:rFonts w:cstheme="minorHAnsi"/>
        </w:rPr>
        <w:t xml:space="preserve">”, John Ford, 1956, min. 50 </w:t>
      </w:r>
      <w:proofErr w:type="spellStart"/>
      <w:r w:rsidRPr="00525C6B">
        <w:rPr>
          <w:rFonts w:cstheme="minorHAnsi"/>
        </w:rPr>
        <w:t>ca</w:t>
      </w:r>
      <w:proofErr w:type="spellEnd"/>
      <w:r w:rsidRPr="00525C6B">
        <w:rPr>
          <w:rFonts w:cstheme="minorHAnsi"/>
        </w:rPr>
        <w:t>.</w:t>
      </w:r>
      <w:r w:rsidRPr="00525C6B">
        <w:rPr>
          <w:rFonts w:cstheme="minorHAnsi"/>
        </w:rPr>
        <w:br/>
      </w:r>
      <w:r w:rsidRPr="00525C6B">
        <w:rPr>
          <w:rFonts w:cstheme="minorHAnsi"/>
        </w:rPr>
        <w:br/>
      </w:r>
      <w:r>
        <w:rPr>
          <w:rFonts w:cstheme="minorHAnsi"/>
        </w:rPr>
        <w:t xml:space="preserve">Tra gli interventi, curiosità circa il documentario come genere. </w:t>
      </w:r>
    </w:p>
    <w:p w:rsidR="00525C6B" w:rsidRDefault="00525C6B" w:rsidP="00525C6B">
      <w:pPr>
        <w:rPr>
          <w:rFonts w:cstheme="minorHAnsi"/>
        </w:rPr>
      </w:pPr>
    </w:p>
    <w:p w:rsidR="00525C6B" w:rsidRDefault="00525C6B" w:rsidP="00525C6B">
      <w:pPr>
        <w:rPr>
          <w:rFonts w:cstheme="minorHAnsi"/>
        </w:rPr>
      </w:pPr>
      <w:r>
        <w:rPr>
          <w:rFonts w:cstheme="minorHAnsi"/>
        </w:rPr>
        <w:t xml:space="preserve">V incontro – 9 Maggio </w:t>
      </w:r>
      <w:r>
        <w:rPr>
          <w:rFonts w:cstheme="minorHAnsi"/>
        </w:rPr>
        <w:br/>
      </w:r>
      <w:r>
        <w:rPr>
          <w:rFonts w:cstheme="minorHAnsi"/>
        </w:rPr>
        <w:br/>
        <w:t>“</w:t>
      </w:r>
      <w:proofErr w:type="spellStart"/>
      <w:r w:rsidRPr="00525C6B">
        <w:rPr>
          <w:rFonts w:cstheme="minorHAnsi"/>
          <w:i/>
        </w:rPr>
        <w:t>Turning</w:t>
      </w:r>
      <w:proofErr w:type="spellEnd"/>
      <w:r w:rsidRPr="00525C6B">
        <w:rPr>
          <w:rFonts w:cstheme="minorHAnsi"/>
          <w:i/>
        </w:rPr>
        <w:t xml:space="preserve"> Point: gli anni ’90 e il ponte verso il nuovo millennio</w:t>
      </w:r>
      <w:r>
        <w:rPr>
          <w:rFonts w:cstheme="minorHAnsi"/>
        </w:rPr>
        <w:t>”</w:t>
      </w:r>
      <w:r>
        <w:rPr>
          <w:rFonts w:cstheme="minorHAnsi"/>
        </w:rPr>
        <w:br/>
      </w:r>
      <w:r>
        <w:rPr>
          <w:rFonts w:cstheme="minorHAnsi"/>
        </w:rPr>
        <w:br/>
        <w:t>annullato</w:t>
      </w:r>
    </w:p>
    <w:p w:rsidR="00525C6B" w:rsidRDefault="00525C6B" w:rsidP="00525C6B">
      <w:pPr>
        <w:rPr>
          <w:rFonts w:cstheme="minorHAnsi"/>
        </w:rPr>
      </w:pPr>
    </w:p>
    <w:p w:rsidR="00525C6B" w:rsidRDefault="00525C6B" w:rsidP="00525C6B">
      <w:pPr>
        <w:rPr>
          <w:rFonts w:cstheme="minorHAnsi"/>
        </w:rPr>
      </w:pPr>
      <w:r>
        <w:rPr>
          <w:rFonts w:cstheme="minorHAnsi"/>
        </w:rPr>
        <w:t>VI incontro – 18 Maggio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525C6B">
        <w:rPr>
          <w:rFonts w:cstheme="minorHAnsi"/>
        </w:rPr>
        <w:t>“</w:t>
      </w:r>
      <w:r w:rsidRPr="00525C6B">
        <w:rPr>
          <w:rFonts w:cstheme="minorHAnsi"/>
          <w:i/>
        </w:rPr>
        <w:t>La consacrazione di Tarantino: la serialità cinematografica nel postmoderno</w:t>
      </w:r>
      <w:r w:rsidRPr="00525C6B">
        <w:rPr>
          <w:rFonts w:cstheme="minorHAnsi"/>
        </w:rPr>
        <w:t>”</w:t>
      </w:r>
    </w:p>
    <w:p w:rsidR="00525C6B" w:rsidRDefault="00525C6B" w:rsidP="00525C6B">
      <w:pPr>
        <w:rPr>
          <w:rFonts w:cstheme="minorHAnsi"/>
        </w:rPr>
      </w:pPr>
    </w:p>
    <w:p w:rsidR="00525C6B" w:rsidRDefault="00525C6B" w:rsidP="00525C6B">
      <w:pPr>
        <w:rPr>
          <w:rFonts w:cstheme="minorHAnsi"/>
        </w:rPr>
      </w:pPr>
      <w:r>
        <w:rPr>
          <w:rFonts w:cstheme="minorHAnsi"/>
        </w:rPr>
        <w:t xml:space="preserve">Discorso tout-court su </w:t>
      </w:r>
      <w:r w:rsidRPr="00B47CA4">
        <w:rPr>
          <w:rFonts w:cstheme="minorHAnsi"/>
          <w:b/>
          <w:i/>
        </w:rPr>
        <w:t>Tarantino</w:t>
      </w:r>
      <w:r>
        <w:rPr>
          <w:rFonts w:cstheme="minorHAnsi"/>
        </w:rPr>
        <w:t xml:space="preserve"> e il contesto anni ’90 che ha aperto le porte di una dimensione seriale. </w:t>
      </w:r>
      <w:r>
        <w:rPr>
          <w:rFonts w:cstheme="minorHAnsi"/>
        </w:rPr>
        <w:br/>
      </w:r>
      <w:r w:rsidRPr="00B47CA4">
        <w:rPr>
          <w:rFonts w:cstheme="minorHAnsi"/>
          <w:b/>
        </w:rPr>
        <w:t>X-</w:t>
      </w:r>
      <w:proofErr w:type="spellStart"/>
      <w:r w:rsidRPr="00B47CA4">
        <w:rPr>
          <w:rFonts w:cstheme="minorHAnsi"/>
          <w:b/>
        </w:rPr>
        <w:t>Files</w:t>
      </w:r>
      <w:proofErr w:type="spellEnd"/>
      <w:r>
        <w:rPr>
          <w:rFonts w:cstheme="minorHAnsi"/>
        </w:rPr>
        <w:t xml:space="preserve">, la fine del Western, il revival vampiresco, la rinascita del “genere” che ha influenzato quel “ponte” verso il nuovo millennio che avrebbe condotto alla </w:t>
      </w:r>
      <w:r w:rsidR="00B47CA4">
        <w:rPr>
          <w:rFonts w:cstheme="minorHAnsi"/>
        </w:rPr>
        <w:t xml:space="preserve">età d’oro delle serie tv. Affrontando tutti i film dell’autore statunitense, è venuto fuori come creare e trasformare siano cose correlate di cui ad oggi lo spettatore necessita senza mezze misure. Tra musica e letteratura, il raggio d’azione </w:t>
      </w:r>
      <w:proofErr w:type="spellStart"/>
      <w:r w:rsidR="00B47CA4">
        <w:rPr>
          <w:rFonts w:cstheme="minorHAnsi"/>
        </w:rPr>
        <w:t>tarantiniano</w:t>
      </w:r>
      <w:proofErr w:type="spellEnd"/>
      <w:r w:rsidR="00B47CA4">
        <w:rPr>
          <w:rFonts w:cstheme="minorHAnsi"/>
        </w:rPr>
        <w:t xml:space="preserve"> ha colpito sino ai nostri giorni, portando il discorso ad un livello ogni volta più ampio e generico, ma ricco di particolari.</w:t>
      </w:r>
      <w:r w:rsidR="00B47CA4">
        <w:rPr>
          <w:rFonts w:cstheme="minorHAnsi"/>
        </w:rPr>
        <w:br/>
        <w:t xml:space="preserve">Il discorso è poi virato sul concetto stesso di “seriale” come “industriale”; di qui, l’impianto pubblicitario, la sponsorizzazione, i  vecchi autori nel nuovo universo fagocitante: quale futuro per l’audiovisivo d’autore? </w:t>
      </w:r>
      <w:r w:rsidR="00B47CA4">
        <w:rPr>
          <w:rFonts w:cstheme="minorHAnsi"/>
        </w:rPr>
        <w:br/>
        <w:t xml:space="preserve">Una panoramica sul trash ha introdotto l’interrogativo circa la responsabilità dell’artista nel post-moderno (e, più in generale, storicamente), lasciando un ulteriore punto di domanda: il seriale cinematografico e quello televisivo hanno ancora molto in comune? </w:t>
      </w:r>
    </w:p>
    <w:p w:rsidR="00B47CA4" w:rsidRDefault="00B47CA4" w:rsidP="00525C6B">
      <w:pPr>
        <w:rPr>
          <w:rFonts w:cstheme="minorHAnsi"/>
        </w:rPr>
      </w:pPr>
    </w:p>
    <w:p w:rsidR="00B47CA4" w:rsidRDefault="00B47CA4" w:rsidP="00525C6B">
      <w:pPr>
        <w:rPr>
          <w:rFonts w:cstheme="minorHAnsi"/>
        </w:rPr>
      </w:pPr>
      <w:r>
        <w:rPr>
          <w:rFonts w:cstheme="minorHAnsi"/>
        </w:rPr>
        <w:t>Clip: nessuna</w:t>
      </w:r>
      <w:r>
        <w:rPr>
          <w:rFonts w:cstheme="minorHAnsi"/>
        </w:rPr>
        <w:br/>
      </w:r>
      <w:r>
        <w:rPr>
          <w:rFonts w:cstheme="minorHAnsi"/>
        </w:rPr>
        <w:br/>
        <w:t xml:space="preserve">Nessun intervento in particolare. </w:t>
      </w:r>
      <w:bookmarkStart w:id="0" w:name="_GoBack"/>
      <w:bookmarkEnd w:id="0"/>
    </w:p>
    <w:p w:rsidR="00525C6B" w:rsidRDefault="00525C6B" w:rsidP="00525C6B">
      <w:pPr>
        <w:rPr>
          <w:rFonts w:cstheme="minorHAnsi"/>
        </w:rPr>
      </w:pPr>
    </w:p>
    <w:p w:rsidR="00525C6B" w:rsidRPr="00525C6B" w:rsidRDefault="00525C6B">
      <w:pPr>
        <w:rPr>
          <w:rFonts w:cstheme="minorHAnsi"/>
        </w:rPr>
      </w:pPr>
    </w:p>
    <w:sectPr w:rsidR="00525C6B" w:rsidRPr="00525C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4B"/>
    <w:rsid w:val="00023B67"/>
    <w:rsid w:val="00040537"/>
    <w:rsid w:val="00094354"/>
    <w:rsid w:val="00293CFD"/>
    <w:rsid w:val="00415816"/>
    <w:rsid w:val="00507B0B"/>
    <w:rsid w:val="00525C6B"/>
    <w:rsid w:val="005605A3"/>
    <w:rsid w:val="00974BA7"/>
    <w:rsid w:val="00A64E8B"/>
    <w:rsid w:val="00B12F00"/>
    <w:rsid w:val="00B22E4B"/>
    <w:rsid w:val="00B358CD"/>
    <w:rsid w:val="00B47CA4"/>
    <w:rsid w:val="00B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4</cp:revision>
  <dcterms:created xsi:type="dcterms:W3CDTF">2017-04-18T16:01:00Z</dcterms:created>
  <dcterms:modified xsi:type="dcterms:W3CDTF">2017-05-22T22:13:00Z</dcterms:modified>
</cp:coreProperties>
</file>